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F57EB8" w:rsidRDefault="00F57EB8" w:rsidP="00F57EB8">
      <w:pPr>
        <w:spacing w:line="480" w:lineRule="auto"/>
        <w:ind w:firstLine="720"/>
        <w:jc w:val="center"/>
        <w:rPr>
          <w:rFonts w:ascii="Times New Roman" w:hAnsi="Times New Roman" w:cs="Times New Roman"/>
          <w:sz w:val="24"/>
          <w:szCs w:val="24"/>
        </w:rPr>
      </w:pPr>
    </w:p>
    <w:p w:rsidR="00896C32" w:rsidRDefault="00F57EB8" w:rsidP="00F57E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Dilemma on Technical Complexity Faced by Project Managers</w:t>
      </w:r>
    </w:p>
    <w:p w:rsidR="00F57EB8" w:rsidRDefault="00F57EB8" w:rsidP="00F57E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57EB8" w:rsidRDefault="00F57EB8" w:rsidP="00F57E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57EB8" w:rsidRDefault="00F57EB8" w:rsidP="00F57E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96C32" w:rsidRDefault="00896C32" w:rsidP="00B72E55">
      <w:pPr>
        <w:spacing w:line="480" w:lineRule="auto"/>
        <w:ind w:firstLine="720"/>
        <w:rPr>
          <w:rFonts w:ascii="Times New Roman" w:hAnsi="Times New Roman" w:cs="Times New Roman"/>
          <w:sz w:val="24"/>
          <w:szCs w:val="24"/>
        </w:rPr>
      </w:pPr>
    </w:p>
    <w:p w:rsidR="00896C32" w:rsidRDefault="00896C32" w:rsidP="00B72E55">
      <w:pPr>
        <w:spacing w:line="480" w:lineRule="auto"/>
        <w:ind w:firstLine="720"/>
        <w:rPr>
          <w:rFonts w:ascii="Times New Roman" w:hAnsi="Times New Roman" w:cs="Times New Roman"/>
          <w:sz w:val="24"/>
          <w:szCs w:val="24"/>
        </w:rPr>
      </w:pPr>
    </w:p>
    <w:p w:rsidR="002E5735" w:rsidRDefault="002E5735" w:rsidP="00B72E55">
      <w:pPr>
        <w:spacing w:line="480" w:lineRule="auto"/>
        <w:ind w:firstLine="720"/>
        <w:rPr>
          <w:rFonts w:ascii="Times New Roman" w:hAnsi="Times New Roman" w:cs="Times New Roman"/>
          <w:sz w:val="24"/>
          <w:szCs w:val="24"/>
        </w:rPr>
      </w:pPr>
      <w:r w:rsidRPr="00B72E55">
        <w:rPr>
          <w:rFonts w:ascii="Times New Roman" w:hAnsi="Times New Roman" w:cs="Times New Roman"/>
          <w:sz w:val="24"/>
          <w:szCs w:val="24"/>
        </w:rPr>
        <w:lastRenderedPageBreak/>
        <w:t>Project Managers of the 21</w:t>
      </w:r>
      <w:r w:rsidRPr="00B72E55">
        <w:rPr>
          <w:rFonts w:ascii="Times New Roman" w:hAnsi="Times New Roman" w:cs="Times New Roman"/>
          <w:sz w:val="24"/>
          <w:szCs w:val="24"/>
          <w:vertAlign w:val="superscript"/>
        </w:rPr>
        <w:t xml:space="preserve">st </w:t>
      </w:r>
      <w:r w:rsidRPr="00B72E55">
        <w:rPr>
          <w:rFonts w:ascii="Times New Roman" w:hAnsi="Times New Roman" w:cs="Times New Roman"/>
          <w:sz w:val="24"/>
          <w:szCs w:val="24"/>
        </w:rPr>
        <w:t xml:space="preserve">century have faced a lot of difficulties in implementing big projects. According to the article “Nasa Cost and Schedule </w:t>
      </w:r>
      <w:r w:rsidR="008B65E3" w:rsidRPr="00B72E55">
        <w:rPr>
          <w:rFonts w:ascii="Times New Roman" w:hAnsi="Times New Roman" w:cs="Times New Roman"/>
          <w:sz w:val="24"/>
          <w:szCs w:val="24"/>
        </w:rPr>
        <w:t>Overruns:</w:t>
      </w:r>
      <w:r w:rsidRPr="00B72E55">
        <w:rPr>
          <w:rFonts w:ascii="Times New Roman" w:hAnsi="Times New Roman" w:cs="Times New Roman"/>
          <w:sz w:val="24"/>
          <w:szCs w:val="24"/>
        </w:rPr>
        <w:t xml:space="preserve"> Acquisition and Program Management </w:t>
      </w:r>
      <w:r w:rsidR="008B65E3" w:rsidRPr="00B72E55">
        <w:rPr>
          <w:rFonts w:ascii="Times New Roman" w:hAnsi="Times New Roman" w:cs="Times New Roman"/>
          <w:sz w:val="24"/>
          <w:szCs w:val="24"/>
        </w:rPr>
        <w:t xml:space="preserve">Challenges”by Paul K. Martin, it is evident that </w:t>
      </w:r>
      <w:r w:rsidR="00337E06" w:rsidRPr="00B72E55">
        <w:rPr>
          <w:rFonts w:ascii="Times New Roman" w:hAnsi="Times New Roman" w:cs="Times New Roman"/>
          <w:sz w:val="24"/>
          <w:szCs w:val="24"/>
        </w:rPr>
        <w:t xml:space="preserve">NASA project managers are overlyoptimistic about the </w:t>
      </w:r>
      <w:r w:rsidR="00896C32">
        <w:rPr>
          <w:rFonts w:ascii="Times New Roman" w:hAnsi="Times New Roman" w:cs="Times New Roman"/>
          <w:sz w:val="24"/>
          <w:szCs w:val="24"/>
        </w:rPr>
        <w:t>projects</w:t>
      </w:r>
      <w:r w:rsidR="00337E06" w:rsidRPr="00B72E55">
        <w:rPr>
          <w:rFonts w:ascii="Times New Roman" w:hAnsi="Times New Roman" w:cs="Times New Roman"/>
          <w:sz w:val="24"/>
          <w:szCs w:val="24"/>
        </w:rPr>
        <w:t xml:space="preserve"> that require critical technologies and they often underestimate the cost and schedule reserves aspects needed to address the risks that may </w:t>
      </w:r>
      <w:r w:rsidR="00A71616">
        <w:rPr>
          <w:rFonts w:ascii="Times New Roman" w:hAnsi="Times New Roman" w:cs="Times New Roman"/>
          <w:sz w:val="24"/>
          <w:szCs w:val="24"/>
        </w:rPr>
        <w:t>arise</w:t>
      </w:r>
      <w:sdt>
        <w:sdtPr>
          <w:rPr>
            <w:rFonts w:ascii="Times New Roman" w:hAnsi="Times New Roman" w:cs="Times New Roman"/>
            <w:sz w:val="24"/>
            <w:szCs w:val="24"/>
          </w:rPr>
          <w:id w:val="451669359"/>
          <w:citation/>
        </w:sdtPr>
        <w:sdtContent>
          <w:r w:rsidR="009B7A7B">
            <w:rPr>
              <w:rFonts w:ascii="Times New Roman" w:hAnsi="Times New Roman" w:cs="Times New Roman"/>
              <w:sz w:val="24"/>
              <w:szCs w:val="24"/>
            </w:rPr>
            <w:fldChar w:fldCharType="begin"/>
          </w:r>
          <w:r w:rsidR="00896C32">
            <w:rPr>
              <w:rFonts w:ascii="Times New Roman" w:hAnsi="Times New Roman" w:cs="Times New Roman"/>
              <w:sz w:val="24"/>
              <w:szCs w:val="24"/>
            </w:rPr>
            <w:instrText xml:space="preserve"> CITATION Mar18 \l 1033 </w:instrText>
          </w:r>
          <w:r w:rsidR="009B7A7B">
            <w:rPr>
              <w:rFonts w:ascii="Times New Roman" w:hAnsi="Times New Roman" w:cs="Times New Roman"/>
              <w:sz w:val="24"/>
              <w:szCs w:val="24"/>
            </w:rPr>
            <w:fldChar w:fldCharType="separate"/>
          </w:r>
          <w:r w:rsidR="00896C32" w:rsidRPr="00896C32">
            <w:rPr>
              <w:rFonts w:ascii="Times New Roman" w:hAnsi="Times New Roman" w:cs="Times New Roman"/>
              <w:noProof/>
              <w:sz w:val="24"/>
              <w:szCs w:val="24"/>
            </w:rPr>
            <w:t>(Martin, 2018)</w:t>
          </w:r>
          <w:r w:rsidR="009B7A7B">
            <w:rPr>
              <w:rFonts w:ascii="Times New Roman" w:hAnsi="Times New Roman" w:cs="Times New Roman"/>
              <w:sz w:val="24"/>
              <w:szCs w:val="24"/>
            </w:rPr>
            <w:fldChar w:fldCharType="end"/>
          </w:r>
        </w:sdtContent>
      </w:sdt>
      <w:r w:rsidR="00337E06" w:rsidRPr="00B72E55">
        <w:rPr>
          <w:rFonts w:ascii="Times New Roman" w:hAnsi="Times New Roman" w:cs="Times New Roman"/>
          <w:sz w:val="24"/>
          <w:szCs w:val="24"/>
        </w:rPr>
        <w:t>. This may finally result in substantial schedule, cost and performance problems.</w:t>
      </w:r>
    </w:p>
    <w:p w:rsidR="005127DB" w:rsidRDefault="005127DB" w:rsidP="00B72E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Technical complexity remains a major challenge with project managers </w:t>
      </w:r>
      <w:r w:rsidR="00DD50B5">
        <w:rPr>
          <w:rFonts w:ascii="Times New Roman" w:hAnsi="Times New Roman" w:cs="Times New Roman"/>
          <w:sz w:val="24"/>
          <w:szCs w:val="24"/>
        </w:rPr>
        <w:t>as they</w:t>
      </w:r>
      <w:r>
        <w:rPr>
          <w:rFonts w:ascii="Times New Roman" w:hAnsi="Times New Roman" w:cs="Times New Roman"/>
          <w:sz w:val="24"/>
          <w:szCs w:val="24"/>
        </w:rPr>
        <w:t xml:space="preserve"> achieve cost and schedule goals. They experience difficulties in predicting the money and time required to develop projects that are new to them and those that are complex. Funding instability is one of the challenges. It refersto situation where a project receives less money than required or </w:t>
      </w:r>
      <w:r w:rsidR="00DD50B5">
        <w:rPr>
          <w:rFonts w:ascii="Times New Roman" w:hAnsi="Times New Roman" w:cs="Times New Roman"/>
          <w:sz w:val="24"/>
          <w:szCs w:val="24"/>
        </w:rPr>
        <w:t>when</w:t>
      </w:r>
      <w:r>
        <w:rPr>
          <w:rFonts w:ascii="Times New Roman" w:hAnsi="Times New Roman" w:cs="Times New Roman"/>
          <w:sz w:val="24"/>
          <w:szCs w:val="24"/>
        </w:rPr>
        <w:t xml:space="preserve"> money is disbursed on a different schedule than anticipated. This results </w:t>
      </w:r>
      <w:r w:rsidR="00773368">
        <w:rPr>
          <w:rFonts w:ascii="Times New Roman" w:hAnsi="Times New Roman" w:cs="Times New Roman"/>
          <w:sz w:val="24"/>
          <w:szCs w:val="24"/>
        </w:rPr>
        <w:t>in</w:t>
      </w:r>
      <w:r>
        <w:rPr>
          <w:rFonts w:ascii="Times New Roman" w:hAnsi="Times New Roman" w:cs="Times New Roman"/>
          <w:sz w:val="24"/>
          <w:szCs w:val="24"/>
        </w:rPr>
        <w:t xml:space="preserve"> deferring of tasks to later phases or terminating lower priority tasks</w:t>
      </w:r>
      <w:r w:rsidR="00DD50B5">
        <w:rPr>
          <w:rFonts w:ascii="Times New Roman" w:hAnsi="Times New Roman" w:cs="Times New Roman"/>
          <w:sz w:val="24"/>
          <w:szCs w:val="24"/>
        </w:rPr>
        <w:t xml:space="preserve"> which in turn,</w:t>
      </w:r>
      <w:r>
        <w:rPr>
          <w:rFonts w:ascii="Times New Roman" w:hAnsi="Times New Roman" w:cs="Times New Roman"/>
          <w:sz w:val="24"/>
          <w:szCs w:val="24"/>
        </w:rPr>
        <w:t xml:space="preserve"> results to delay and </w:t>
      </w:r>
      <w:r w:rsidR="00773368">
        <w:rPr>
          <w:rFonts w:ascii="Times New Roman" w:hAnsi="Times New Roman" w:cs="Times New Roman"/>
          <w:sz w:val="24"/>
          <w:szCs w:val="24"/>
        </w:rPr>
        <w:t xml:space="preserve">the </w:t>
      </w:r>
      <w:r>
        <w:rPr>
          <w:rFonts w:ascii="Times New Roman" w:hAnsi="Times New Roman" w:cs="Times New Roman"/>
          <w:sz w:val="24"/>
          <w:szCs w:val="24"/>
        </w:rPr>
        <w:t>overall increase in project cost.</w:t>
      </w:r>
    </w:p>
    <w:p w:rsidR="00DD50B5" w:rsidRDefault="00DD50B5" w:rsidP="00B72E55">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organizations fail to develop and retain their experienced project managers. Experience and on-the</w:t>
      </w:r>
      <w:r w:rsidR="00773368">
        <w:rPr>
          <w:rFonts w:ascii="Times New Roman" w:hAnsi="Times New Roman" w:cs="Times New Roman"/>
          <w:sz w:val="24"/>
          <w:szCs w:val="24"/>
        </w:rPr>
        <w:t>-</w:t>
      </w:r>
      <w:r>
        <w:rPr>
          <w:rFonts w:ascii="Times New Roman" w:hAnsi="Times New Roman" w:cs="Times New Roman"/>
          <w:sz w:val="24"/>
          <w:szCs w:val="24"/>
        </w:rPr>
        <w:t xml:space="preserve">job training are very critical in managing projects effectively and </w:t>
      </w:r>
      <w:r w:rsidR="00274C5C">
        <w:rPr>
          <w:rFonts w:ascii="Times New Roman" w:hAnsi="Times New Roman" w:cs="Times New Roman"/>
          <w:sz w:val="24"/>
          <w:szCs w:val="24"/>
        </w:rPr>
        <w:t>efficiently. It</w:t>
      </w:r>
      <w:r>
        <w:rPr>
          <w:rFonts w:ascii="Times New Roman" w:hAnsi="Times New Roman" w:cs="Times New Roman"/>
          <w:sz w:val="24"/>
          <w:szCs w:val="24"/>
        </w:rPr>
        <w:t xml:space="preserve"> is important that firms provide a balanced portfolio that </w:t>
      </w:r>
      <w:r w:rsidR="00274C5C">
        <w:rPr>
          <w:rFonts w:ascii="Times New Roman" w:hAnsi="Times New Roman" w:cs="Times New Roman"/>
          <w:sz w:val="24"/>
          <w:szCs w:val="24"/>
        </w:rPr>
        <w:t>enhance</w:t>
      </w:r>
      <w:r w:rsidR="00773368">
        <w:rPr>
          <w:rFonts w:ascii="Times New Roman" w:hAnsi="Times New Roman" w:cs="Times New Roman"/>
          <w:sz w:val="24"/>
          <w:szCs w:val="24"/>
        </w:rPr>
        <w:t>s</w:t>
      </w:r>
      <w:r w:rsidR="00274C5C">
        <w:rPr>
          <w:rFonts w:ascii="Times New Roman" w:hAnsi="Times New Roman" w:cs="Times New Roman"/>
          <w:sz w:val="24"/>
          <w:szCs w:val="24"/>
        </w:rPr>
        <w:t xml:space="preserve"> continuity in providing learning opportunities for the employees. Company engineers are left with limited opportunities in getting hands-on skills because organizations contract private contractors to do the job leaving the engineers on oversight role.</w:t>
      </w:r>
      <w:r w:rsidR="00373557">
        <w:rPr>
          <w:rFonts w:ascii="Times New Roman" w:hAnsi="Times New Roman" w:cs="Times New Roman"/>
          <w:sz w:val="24"/>
          <w:szCs w:val="24"/>
        </w:rPr>
        <w:t xml:space="preserve"> The lack of in-house development fails to attract new graduates or experienced engineers who seek to pursue the organization objectives. </w:t>
      </w:r>
      <w:r w:rsidR="00856447">
        <w:rPr>
          <w:rFonts w:ascii="Times New Roman" w:hAnsi="Times New Roman" w:cs="Times New Roman"/>
          <w:sz w:val="24"/>
          <w:szCs w:val="24"/>
        </w:rPr>
        <w:t>Instead</w:t>
      </w:r>
      <w:r w:rsidR="00373557">
        <w:rPr>
          <w:rFonts w:ascii="Times New Roman" w:hAnsi="Times New Roman" w:cs="Times New Roman"/>
          <w:sz w:val="24"/>
          <w:szCs w:val="24"/>
        </w:rPr>
        <w:t>, these people</w:t>
      </w:r>
      <w:r w:rsidR="00856447">
        <w:rPr>
          <w:rFonts w:ascii="Times New Roman" w:hAnsi="Times New Roman" w:cs="Times New Roman"/>
          <w:sz w:val="24"/>
          <w:szCs w:val="24"/>
        </w:rPr>
        <w:t xml:space="preserve"> w</w:t>
      </w:r>
      <w:r w:rsidR="00373557">
        <w:rPr>
          <w:rFonts w:ascii="Times New Roman" w:hAnsi="Times New Roman" w:cs="Times New Roman"/>
          <w:sz w:val="24"/>
          <w:szCs w:val="24"/>
        </w:rPr>
        <w:t>ill seek to work in other industries and this results to lack of competencies as the experienced individuals retire.</w:t>
      </w:r>
    </w:p>
    <w:p w:rsidR="00856447" w:rsidRDefault="00856447" w:rsidP="00B72E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the challenges to be solved, there is </w:t>
      </w:r>
      <w:r w:rsidR="00773368">
        <w:rPr>
          <w:rFonts w:ascii="Times New Roman" w:hAnsi="Times New Roman" w:cs="Times New Roman"/>
          <w:sz w:val="24"/>
          <w:szCs w:val="24"/>
        </w:rPr>
        <w:t xml:space="preserve">the </w:t>
      </w:r>
      <w:r>
        <w:rPr>
          <w:rFonts w:ascii="Times New Roman" w:hAnsi="Times New Roman" w:cs="Times New Roman"/>
          <w:sz w:val="24"/>
          <w:szCs w:val="24"/>
        </w:rPr>
        <w:t xml:space="preserve">need for the management and the stakeholders to work in harmony.  </w:t>
      </w:r>
      <w:r w:rsidR="002F4F16">
        <w:rPr>
          <w:rFonts w:ascii="Times New Roman" w:hAnsi="Times New Roman" w:cs="Times New Roman"/>
          <w:sz w:val="24"/>
          <w:szCs w:val="24"/>
        </w:rPr>
        <w:t>They need to a</w:t>
      </w:r>
      <w:r>
        <w:rPr>
          <w:rFonts w:ascii="Times New Roman" w:hAnsi="Times New Roman" w:cs="Times New Roman"/>
          <w:sz w:val="24"/>
          <w:szCs w:val="24"/>
        </w:rPr>
        <w:t>rticula</w:t>
      </w:r>
      <w:r w:rsidR="002F4F16">
        <w:rPr>
          <w:rFonts w:ascii="Times New Roman" w:hAnsi="Times New Roman" w:cs="Times New Roman"/>
          <w:sz w:val="24"/>
          <w:szCs w:val="24"/>
        </w:rPr>
        <w:t>te</w:t>
      </w:r>
      <w:r>
        <w:rPr>
          <w:rFonts w:ascii="Times New Roman" w:hAnsi="Times New Roman" w:cs="Times New Roman"/>
          <w:sz w:val="24"/>
          <w:szCs w:val="24"/>
        </w:rPr>
        <w:t xml:space="preserve"> a sustaining and a clear vision </w:t>
      </w:r>
      <w:r w:rsidR="002F4F16">
        <w:rPr>
          <w:rFonts w:ascii="Times New Roman" w:hAnsi="Times New Roman" w:cs="Times New Roman"/>
          <w:sz w:val="24"/>
          <w:szCs w:val="24"/>
        </w:rPr>
        <w:t xml:space="preserve">for the organization, ensuring </w:t>
      </w:r>
      <w:r w:rsidR="00773368">
        <w:rPr>
          <w:rFonts w:ascii="Times New Roman" w:hAnsi="Times New Roman" w:cs="Times New Roman"/>
          <w:sz w:val="24"/>
          <w:szCs w:val="24"/>
        </w:rPr>
        <w:t xml:space="preserve">the </w:t>
      </w:r>
      <w:r w:rsidR="002F4F16">
        <w:rPr>
          <w:rFonts w:ascii="Times New Roman" w:hAnsi="Times New Roman" w:cs="Times New Roman"/>
          <w:sz w:val="24"/>
          <w:szCs w:val="24"/>
        </w:rPr>
        <w:t xml:space="preserve">provision of necessary resources needed to execute the vision, and ensuring that project managers are in a better position to complete the projects within the time frame and cost.  </w:t>
      </w:r>
      <w:r w:rsidR="00386314">
        <w:rPr>
          <w:rFonts w:ascii="Times New Roman" w:hAnsi="Times New Roman" w:cs="Times New Roman"/>
          <w:sz w:val="24"/>
          <w:szCs w:val="24"/>
        </w:rPr>
        <w:t>Attracting experienced engineers and providing up-to-date training to keep them with the technological development brings competence.</w:t>
      </w:r>
    </w:p>
    <w:p w:rsidR="00896C32" w:rsidRDefault="00896C32" w:rsidP="00B72E55">
      <w:pPr>
        <w:spacing w:line="480" w:lineRule="auto"/>
        <w:ind w:firstLine="720"/>
        <w:rPr>
          <w:rFonts w:ascii="Times New Roman" w:hAnsi="Times New Roman" w:cs="Times New Roman"/>
          <w:sz w:val="24"/>
          <w:szCs w:val="24"/>
        </w:rPr>
      </w:pPr>
    </w:p>
    <w:p w:rsidR="00896C32" w:rsidRDefault="00896C32" w:rsidP="00B72E55">
      <w:pPr>
        <w:spacing w:line="480" w:lineRule="auto"/>
        <w:ind w:firstLine="720"/>
        <w:rPr>
          <w:rFonts w:ascii="Times New Roman" w:hAnsi="Times New Roman" w:cs="Times New Roman"/>
          <w:sz w:val="24"/>
          <w:szCs w:val="24"/>
        </w:rPr>
      </w:pPr>
    </w:p>
    <w:p w:rsidR="00896C32" w:rsidRDefault="00896C32"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896C32">
      <w:pPr>
        <w:spacing w:line="480" w:lineRule="auto"/>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9B7A7B" w:rsidP="00B72E5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60.3pt;margin-top:.65pt;width:376.2pt;height:179.7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">
            <v:textbox>
              <w:txbxContent>
                <w:p w:rsidR="0085167B" w:rsidRPr="00E43D63" w:rsidRDefault="0085167B" w:rsidP="0085167B">
                  <w:pPr>
                    <w:jc w:val="center"/>
                    <w:rPr>
                      <w:rFonts w:ascii="Times New Roman" w:hAnsi="Times New Roman" w:cs="Times New Roman"/>
                      <w:b/>
                      <w:sz w:val="28"/>
                      <w:szCs w:val="28"/>
                    </w:rPr>
                  </w:pPr>
                  <w:r w:rsidRPr="00E43D63">
                    <w:rPr>
                      <w:rFonts w:ascii="Times New Roman" w:hAnsi="Times New Roman" w:cs="Times New Roman"/>
                      <w:b/>
                      <w:sz w:val="28"/>
                      <w:szCs w:val="28"/>
                    </w:rPr>
                    <w:t>Business Environment Trends &amp; challenges</w:t>
                  </w:r>
                </w:p>
                <w:p w:rsidR="0085167B" w:rsidRPr="00E43D63" w:rsidRDefault="0085167B"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Technological advancement</w:t>
                  </w:r>
                </w:p>
                <w:p w:rsidR="0085167B" w:rsidRPr="00E43D63" w:rsidRDefault="009F4FE0"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Globalization</w:t>
                  </w:r>
                </w:p>
                <w:p w:rsidR="00E43D63" w:rsidRPr="00E43D63" w:rsidRDefault="00E43D63"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Managing finances</w:t>
                  </w:r>
                </w:p>
                <w:p w:rsidR="009F4FE0" w:rsidRDefault="009F4FE0" w:rsidP="009F4FE0">
                  <w:pPr>
                    <w:rPr>
                      <w:rFonts w:ascii="Times New Roman" w:hAnsi="Times New Roman" w:cs="Times New Roman"/>
                      <w:sz w:val="28"/>
                      <w:szCs w:val="28"/>
                    </w:rPr>
                  </w:pPr>
                </w:p>
                <w:p w:rsidR="009F4FE0" w:rsidRPr="0085167B" w:rsidRDefault="009F4FE0" w:rsidP="0085167B">
                  <w:pPr>
                    <w:jc w:val="center"/>
                    <w:rPr>
                      <w:rFonts w:ascii="Times New Roman" w:hAnsi="Times New Roman" w:cs="Times New Roman"/>
                      <w:sz w:val="28"/>
                      <w:szCs w:val="28"/>
                    </w:rPr>
                  </w:pPr>
                </w:p>
              </w:txbxContent>
            </v:textbox>
            <w10:wrap type="square"/>
          </v:shape>
        </w:pict>
      </w: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85167B" w:rsidRDefault="0085167B" w:rsidP="00B72E55">
      <w:pPr>
        <w:spacing w:line="480" w:lineRule="auto"/>
        <w:ind w:firstLine="720"/>
        <w:rPr>
          <w:rFonts w:ascii="Times New Roman" w:hAnsi="Times New Roman" w:cs="Times New Roman"/>
          <w:sz w:val="24"/>
          <w:szCs w:val="24"/>
        </w:rPr>
      </w:pPr>
    </w:p>
    <w:p w:rsidR="00DD50B5" w:rsidRDefault="00DD50B5" w:rsidP="00B72E55">
      <w:pPr>
        <w:spacing w:line="480" w:lineRule="auto"/>
        <w:ind w:firstLine="720"/>
        <w:rPr>
          <w:rFonts w:ascii="Times New Roman" w:hAnsi="Times New Roman" w:cs="Times New Roman"/>
          <w:sz w:val="24"/>
          <w:szCs w:val="24"/>
        </w:rPr>
      </w:pPr>
    </w:p>
    <w:p w:rsidR="005127DB" w:rsidRDefault="009B7A7B" w:rsidP="00B72E5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30" type="#_x0000_t67" style="position:absolute;left:0;text-align:left;margin-left:236.75pt;margin-top:3.05pt;width:38.15pt;height:42.8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" adj="11973" fillcolor="black [3213]" strokecolor="#1f3763 [1604]" strokeweight="1pt"/>
        </w:pict>
      </w:r>
    </w:p>
    <w:p w:rsidR="009F4FE0" w:rsidRDefault="009B7A7B" w:rsidP="00B72E5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_x0000_s1027" type="#_x0000_t202" style="position:absolute;left:0;text-align:left;margin-left:60.3pt;margin-top:18.6pt;width:385.9pt;height:198.45pt;z-index:2516613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">
            <v:textbox>
              <w:txbxContent>
                <w:p w:rsidR="009F4FE0" w:rsidRPr="00E43D63" w:rsidRDefault="009F4FE0" w:rsidP="009F4FE0">
                  <w:pPr>
                    <w:jc w:val="center"/>
                    <w:rPr>
                      <w:rFonts w:ascii="Times New Roman" w:hAnsi="Times New Roman" w:cs="Times New Roman"/>
                      <w:b/>
                      <w:sz w:val="28"/>
                      <w:szCs w:val="28"/>
                    </w:rPr>
                  </w:pPr>
                  <w:r w:rsidRPr="00E43D63">
                    <w:rPr>
                      <w:rFonts w:ascii="Times New Roman" w:hAnsi="Times New Roman" w:cs="Times New Roman"/>
                      <w:b/>
                      <w:sz w:val="28"/>
                      <w:szCs w:val="28"/>
                    </w:rPr>
                    <w:t>Organization Trends &amp; Challenges</w:t>
                  </w:r>
                </w:p>
                <w:p w:rsidR="00E43D63"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Maintaining experienced and loyal employees</w:t>
                  </w:r>
                </w:p>
                <w:p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Expecting and managing changes</w:t>
                  </w:r>
                </w:p>
                <w:p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Prudent management of contracts</w:t>
                  </w:r>
                </w:p>
                <w:p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Operating network relationship</w:t>
                  </w:r>
                </w:p>
                <w:p w:rsidR="00E43D63" w:rsidRPr="00E43D63" w:rsidRDefault="00E43D63"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Implementing a process-based organization</w:t>
                  </w:r>
                </w:p>
                <w:p w:rsidR="009F4FE0" w:rsidRPr="009F4FE0" w:rsidRDefault="009F4FE0">
                  <w:pPr>
                    <w:rPr>
                      <w:rFonts w:ascii="Times New Roman" w:hAnsi="Times New Roman" w:cs="Times New Roman"/>
                      <w:sz w:val="28"/>
                      <w:szCs w:val="28"/>
                    </w:rPr>
                  </w:pPr>
                </w:p>
              </w:txbxContent>
            </v:textbox>
            <w10:wrap type="square"/>
          </v:shape>
        </w:pict>
      </w:r>
    </w:p>
    <w:p w:rsidR="00B72E55" w:rsidRDefault="009B7A7B" w:rsidP="00B72E5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Text Box 4" o:spid="_x0000_s1028" type="#_x0000_t202" style="position:absolute;left:0;text-align:left;margin-left:66.8pt;margin-top:217.25pt;width:391.15pt;height:184.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" fillcolor="white [3201]" strokeweight=".5pt">
            <v:textbox>
              <w:txbxContent>
                <w:p w:rsidR="009F4FE0" w:rsidRPr="00E43D63" w:rsidRDefault="009F4FE0" w:rsidP="00E43D63">
                  <w:pPr>
                    <w:jc w:val="center"/>
                    <w:rPr>
                      <w:rFonts w:ascii="Times New Roman" w:hAnsi="Times New Roman" w:cs="Times New Roman"/>
                      <w:b/>
                      <w:sz w:val="28"/>
                      <w:szCs w:val="28"/>
                    </w:rPr>
                  </w:pPr>
                  <w:r w:rsidRPr="00E43D63">
                    <w:rPr>
                      <w:rFonts w:ascii="Times New Roman" w:hAnsi="Times New Roman" w:cs="Times New Roman"/>
                      <w:b/>
                      <w:sz w:val="28"/>
                      <w:szCs w:val="28"/>
                    </w:rPr>
                    <w:t>Engineering Management/Manager Trend &amp; Challenges</w:t>
                  </w:r>
                </w:p>
                <w:p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Understanding and managing uncertainty</w:t>
                  </w:r>
                </w:p>
                <w:p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Managing technical complexity</w:t>
                  </w:r>
                </w:p>
                <w:p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Changing the culture-culture of optimism</w:t>
                  </w:r>
                </w:p>
                <w:p w:rsidR="00E43D63" w:rsidRPr="00E43D63" w:rsidRDefault="00E43D63"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Managing the workforce- attraction and retention of workers</w:t>
                  </w:r>
                </w:p>
                <w:p w:rsidR="009F4FE0" w:rsidRDefault="009F4FE0">
                  <w:pPr>
                    <w:rPr>
                      <w:rFonts w:ascii="Times New Roman" w:hAnsi="Times New Roman" w:cs="Times New Roman"/>
                      <w:sz w:val="28"/>
                      <w:szCs w:val="28"/>
                    </w:rPr>
                  </w:pPr>
                </w:p>
                <w:p w:rsidR="009F4FE0" w:rsidRPr="009F4FE0" w:rsidRDefault="009F4FE0">
                  <w:pPr>
                    <w:rPr>
                      <w:rFonts w:ascii="Times New Roman" w:hAnsi="Times New Roman" w:cs="Times New Roman"/>
                      <w:sz w:val="28"/>
                      <w:szCs w:val="28"/>
                    </w:rPr>
                  </w:pPr>
                </w:p>
              </w:txbxContent>
            </v:textbox>
          </v:shape>
        </w:pict>
      </w:r>
    </w:p>
    <w:p w:rsidR="00896C32" w:rsidRPr="00896C32" w:rsidRDefault="00896C32" w:rsidP="00896C32">
      <w:pPr>
        <w:rPr>
          <w:rFonts w:ascii="Times New Roman" w:hAnsi="Times New Roman" w:cs="Times New Roman"/>
          <w:sz w:val="24"/>
          <w:szCs w:val="24"/>
        </w:rPr>
      </w:pPr>
    </w:p>
    <w:p w:rsidR="00896C32" w:rsidRPr="00896C32" w:rsidRDefault="00896C32" w:rsidP="00896C32">
      <w:pPr>
        <w:rPr>
          <w:rFonts w:ascii="Times New Roman" w:hAnsi="Times New Roman" w:cs="Times New Roman"/>
          <w:sz w:val="24"/>
          <w:szCs w:val="24"/>
        </w:rPr>
      </w:pPr>
    </w:p>
    <w:p w:rsidR="00896C32" w:rsidRPr="00896C32" w:rsidRDefault="00896C32" w:rsidP="00896C32">
      <w:pPr>
        <w:rPr>
          <w:rFonts w:ascii="Times New Roman" w:hAnsi="Times New Roman" w:cs="Times New Roman"/>
          <w:sz w:val="24"/>
          <w:szCs w:val="24"/>
        </w:rPr>
      </w:pPr>
    </w:p>
    <w:p w:rsidR="00896C32" w:rsidRPr="00896C32" w:rsidRDefault="00896C32" w:rsidP="00896C32">
      <w:pPr>
        <w:rPr>
          <w:rFonts w:ascii="Times New Roman" w:hAnsi="Times New Roman" w:cs="Times New Roman"/>
          <w:sz w:val="24"/>
          <w:szCs w:val="24"/>
        </w:rPr>
      </w:pPr>
    </w:p>
    <w:p w:rsidR="00896C32" w:rsidRPr="00896C32" w:rsidRDefault="00896C32" w:rsidP="00896C32">
      <w:pPr>
        <w:rPr>
          <w:rFonts w:ascii="Times New Roman" w:hAnsi="Times New Roman" w:cs="Times New Roman"/>
          <w:sz w:val="24"/>
          <w:szCs w:val="24"/>
        </w:rPr>
      </w:pPr>
    </w:p>
    <w:p w:rsidR="00896C32" w:rsidRPr="00896C32" w:rsidRDefault="00896C32" w:rsidP="00896C32">
      <w:pPr>
        <w:rPr>
          <w:rFonts w:ascii="Times New Roman" w:hAnsi="Times New Roman" w:cs="Times New Roman"/>
          <w:sz w:val="24"/>
          <w:szCs w:val="24"/>
        </w:rPr>
      </w:pPr>
    </w:p>
    <w:p w:rsidR="00896C32" w:rsidRPr="00896C32" w:rsidRDefault="009B7A7B" w:rsidP="00896C32">
      <w:pPr>
        <w:rPr>
          <w:rFonts w:ascii="Times New Roman" w:hAnsi="Times New Roman" w:cs="Times New Roman"/>
          <w:sz w:val="24"/>
          <w:szCs w:val="24"/>
        </w:rPr>
      </w:pPr>
      <w:r>
        <w:rPr>
          <w:rFonts w:ascii="Times New Roman" w:hAnsi="Times New Roman" w:cs="Times New Roman"/>
          <w:noProof/>
          <w:sz w:val="24"/>
          <w:szCs w:val="24"/>
        </w:rPr>
        <w:pict>
          <v:shape id="Arrow: Down 6" o:spid="_x0000_s1029" type="#_x0000_t67" style="position:absolute;margin-left:251.7pt;margin-top:9.95pt;width:38.15pt;height:29.2pt;z-index:2516643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" adj="10800" fillcolor="black [3213]" strokecolor="#1f3763 [1604]" strokeweight="1pt"/>
        </w:pict>
      </w:r>
    </w:p>
    <w:p w:rsidR="00896C32" w:rsidRDefault="00896C32" w:rsidP="00896C32">
      <w:pPr>
        <w:rPr>
          <w:rFonts w:ascii="Times New Roman" w:hAnsi="Times New Roman" w:cs="Times New Roman"/>
          <w:sz w:val="24"/>
          <w:szCs w:val="24"/>
        </w:rPr>
      </w:pPr>
    </w:p>
    <w:p w:rsidR="00896C32" w:rsidRDefault="00896C32" w:rsidP="00896C32">
      <w:pPr>
        <w:jc w:val="right"/>
        <w:rPr>
          <w:rFonts w:ascii="Times New Roman" w:hAnsi="Times New Roman" w:cs="Times New Roman"/>
          <w:sz w:val="24"/>
          <w:szCs w:val="24"/>
        </w:rPr>
      </w:pPr>
    </w:p>
    <w:p w:rsidR="00896C32" w:rsidRDefault="00896C32" w:rsidP="00896C32">
      <w:pPr>
        <w:jc w:val="right"/>
        <w:rPr>
          <w:rFonts w:ascii="Times New Roman" w:hAnsi="Times New Roman" w:cs="Times New Roman"/>
          <w:sz w:val="24"/>
          <w:szCs w:val="24"/>
        </w:rPr>
      </w:pPr>
    </w:p>
    <w:p w:rsidR="00896C32" w:rsidRDefault="00896C32" w:rsidP="00896C32">
      <w:pPr>
        <w:jc w:val="right"/>
        <w:rPr>
          <w:rFonts w:ascii="Times New Roman" w:hAnsi="Times New Roman" w:cs="Times New Roman"/>
          <w:sz w:val="24"/>
          <w:szCs w:val="24"/>
        </w:rPr>
      </w:pPr>
    </w:p>
    <w:p w:rsidR="00896C32" w:rsidRDefault="00896C32" w:rsidP="00896C32">
      <w:pPr>
        <w:jc w:val="right"/>
        <w:rPr>
          <w:rFonts w:ascii="Times New Roman" w:hAnsi="Times New Roman" w:cs="Times New Roman"/>
          <w:sz w:val="24"/>
          <w:szCs w:val="24"/>
        </w:rPr>
      </w:pPr>
    </w:p>
    <w:p w:rsidR="00896C32" w:rsidRDefault="00896C32" w:rsidP="00896C32">
      <w:pPr>
        <w:jc w:val="right"/>
        <w:rPr>
          <w:rFonts w:ascii="Times New Roman" w:hAnsi="Times New Roman" w:cs="Times New Roman"/>
          <w:sz w:val="24"/>
          <w:szCs w:val="24"/>
        </w:rPr>
      </w:pPr>
    </w:p>
    <w:sdt>
      <w:sdtPr>
        <w:rPr>
          <w:rFonts w:asciiTheme="minorHAnsi" w:eastAsiaTheme="minorHAnsi" w:hAnsiTheme="minorHAnsi" w:cstheme="minorBidi"/>
          <w:color w:val="auto"/>
          <w:sz w:val="22"/>
          <w:szCs w:val="22"/>
        </w:rPr>
        <w:id w:val="571079164"/>
        <w:docPartObj>
          <w:docPartGallery w:val="Bibliographies"/>
          <w:docPartUnique/>
        </w:docPartObj>
      </w:sdtPr>
      <w:sdtContent>
        <w:p w:rsidR="00896C32" w:rsidRPr="00896C32" w:rsidRDefault="00896C32" w:rsidP="00896C32">
          <w:pPr>
            <w:pStyle w:val="Heading1"/>
            <w:spacing w:line="480" w:lineRule="auto"/>
            <w:jc w:val="center"/>
            <w:rPr>
              <w:rFonts w:ascii="Times New Roman" w:hAnsi="Times New Roman" w:cs="Times New Roman"/>
              <w:sz w:val="24"/>
              <w:szCs w:val="24"/>
            </w:rPr>
          </w:pPr>
          <w:r w:rsidRPr="00896C32">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896C32" w:rsidRPr="00896C32" w:rsidRDefault="009B7A7B" w:rsidP="00896C32">
              <w:pPr>
                <w:pStyle w:val="Bibliography"/>
                <w:spacing w:line="480" w:lineRule="auto"/>
                <w:ind w:left="720" w:hanging="720"/>
                <w:rPr>
                  <w:rFonts w:ascii="Times New Roman" w:hAnsi="Times New Roman" w:cs="Times New Roman"/>
                  <w:noProof/>
                  <w:sz w:val="24"/>
                  <w:szCs w:val="24"/>
                </w:rPr>
              </w:pPr>
              <w:r w:rsidRPr="009B7A7B">
                <w:rPr>
                  <w:rFonts w:ascii="Times New Roman" w:hAnsi="Times New Roman" w:cs="Times New Roman"/>
                  <w:sz w:val="24"/>
                  <w:szCs w:val="24"/>
                </w:rPr>
                <w:fldChar w:fldCharType="begin"/>
              </w:r>
              <w:r w:rsidR="00896C32" w:rsidRPr="00896C32">
                <w:rPr>
                  <w:rFonts w:ascii="Times New Roman" w:hAnsi="Times New Roman" w:cs="Times New Roman"/>
                  <w:sz w:val="24"/>
                  <w:szCs w:val="24"/>
                </w:rPr>
                <w:instrText xml:space="preserve"> BIBLIOGRAPHY </w:instrText>
              </w:r>
              <w:r w:rsidRPr="009B7A7B">
                <w:rPr>
                  <w:rFonts w:ascii="Times New Roman" w:hAnsi="Times New Roman" w:cs="Times New Roman"/>
                  <w:sz w:val="24"/>
                  <w:szCs w:val="24"/>
                </w:rPr>
                <w:fldChar w:fldCharType="separate"/>
              </w:r>
              <w:r w:rsidR="00896C32" w:rsidRPr="00896C32">
                <w:rPr>
                  <w:rFonts w:ascii="Times New Roman" w:hAnsi="Times New Roman" w:cs="Times New Roman"/>
                  <w:noProof/>
                  <w:sz w:val="24"/>
                  <w:szCs w:val="24"/>
                </w:rPr>
                <w:t xml:space="preserve">Martin, P. K. (2018). NASA COST AND SCHEDULE OVERRUNS: ACQUISITIONS AND PROGRAM MANAGEMENT CHALLENGES. </w:t>
              </w:r>
              <w:r w:rsidR="00896C32" w:rsidRPr="00896C32">
                <w:rPr>
                  <w:rFonts w:ascii="Times New Roman" w:hAnsi="Times New Roman" w:cs="Times New Roman"/>
                  <w:i/>
                  <w:iCs/>
                  <w:noProof/>
                  <w:sz w:val="24"/>
                  <w:szCs w:val="24"/>
                </w:rPr>
                <w:t>National Aeronautics and Space Administration</w:t>
              </w:r>
              <w:r w:rsidR="00896C32" w:rsidRPr="00896C32">
                <w:rPr>
                  <w:rFonts w:ascii="Times New Roman" w:hAnsi="Times New Roman" w:cs="Times New Roman"/>
                  <w:noProof/>
                  <w:sz w:val="24"/>
                  <w:szCs w:val="24"/>
                </w:rPr>
                <w:t>, 1-7.</w:t>
              </w:r>
            </w:p>
            <w:p w:rsidR="00896C32" w:rsidRDefault="009B7A7B" w:rsidP="00896C32">
              <w:pPr>
                <w:spacing w:line="480" w:lineRule="auto"/>
              </w:pPr>
              <w:r w:rsidRPr="00896C32">
                <w:rPr>
                  <w:rFonts w:ascii="Times New Roman" w:hAnsi="Times New Roman" w:cs="Times New Roman"/>
                  <w:b/>
                  <w:bCs/>
                  <w:noProof/>
                  <w:sz w:val="24"/>
                  <w:szCs w:val="24"/>
                </w:rPr>
                <w:fldChar w:fldCharType="end"/>
              </w:r>
            </w:p>
          </w:sdtContent>
        </w:sdt>
      </w:sdtContent>
    </w:sdt>
    <w:p w:rsidR="00896C32" w:rsidRPr="00896C32" w:rsidRDefault="00896C32" w:rsidP="00896C32">
      <w:pPr>
        <w:jc w:val="right"/>
        <w:rPr>
          <w:rFonts w:ascii="Times New Roman" w:hAnsi="Times New Roman" w:cs="Times New Roman"/>
          <w:sz w:val="24"/>
          <w:szCs w:val="24"/>
        </w:rPr>
      </w:pPr>
    </w:p>
    <w:sectPr w:rsidR="00896C32" w:rsidRPr="00896C32" w:rsidSect="0014605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BFC" w:rsidRDefault="00832BFC" w:rsidP="0085167B">
      <w:pPr>
        <w:spacing w:after="0" w:line="240" w:lineRule="auto"/>
      </w:pPr>
      <w:r>
        <w:separator/>
      </w:r>
    </w:p>
  </w:endnote>
  <w:endnote w:type="continuationSeparator" w:id="1">
    <w:p w:rsidR="00832BFC" w:rsidRDefault="00832BFC" w:rsidP="008516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C2" w:rsidRDefault="001A12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C2" w:rsidRDefault="001A12C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C2" w:rsidRDefault="001A12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BFC" w:rsidRDefault="00832BFC" w:rsidP="0085167B">
      <w:pPr>
        <w:spacing w:after="0" w:line="240" w:lineRule="auto"/>
      </w:pPr>
      <w:r>
        <w:separator/>
      </w:r>
    </w:p>
  </w:footnote>
  <w:footnote w:type="continuationSeparator" w:id="1">
    <w:p w:rsidR="00832BFC" w:rsidRDefault="00832BFC" w:rsidP="008516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C2" w:rsidRDefault="001A12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927824"/>
      <w:docPartObj>
        <w:docPartGallery w:val="Page Numbers (Top of Page)"/>
        <w:docPartUnique/>
      </w:docPartObj>
    </w:sdtPr>
    <w:sdtEndPr>
      <w:rPr>
        <w:noProof/>
      </w:rPr>
    </w:sdtEndPr>
    <w:sdtContent>
      <w:p w:rsidR="00F57EB8" w:rsidRDefault="00146052">
        <w:pPr>
          <w:pStyle w:val="Header"/>
          <w:jc w:val="right"/>
        </w:pPr>
        <w:r>
          <w:t>DILEMMA ON TECHNICAL COMPLEXITY</w:t>
        </w:r>
        <w:r>
          <w:tab/>
        </w:r>
        <w:r>
          <w:tab/>
        </w:r>
        <w:r w:rsidR="009B7A7B">
          <w:fldChar w:fldCharType="begin"/>
        </w:r>
        <w:r w:rsidR="00F57EB8">
          <w:instrText xml:space="preserve"> PAGE   \* MERGEFORMAT </w:instrText>
        </w:r>
        <w:r w:rsidR="009B7A7B">
          <w:fldChar w:fldCharType="separate"/>
        </w:r>
        <w:r w:rsidR="008A690C">
          <w:rPr>
            <w:noProof/>
          </w:rPr>
          <w:t>2</w:t>
        </w:r>
        <w:r w:rsidR="009B7A7B">
          <w:rPr>
            <w:noProof/>
          </w:rPr>
          <w:fldChar w:fldCharType="end"/>
        </w:r>
      </w:p>
    </w:sdtContent>
  </w:sdt>
  <w:p w:rsidR="00F57EB8" w:rsidRDefault="00F57EB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EB8" w:rsidRDefault="00146052">
    <w:pPr>
      <w:pStyle w:val="Header"/>
    </w:pPr>
    <w:r>
      <w:t>Running head: DILEMMA ON TECHNICAL COMPLE</w:t>
    </w:r>
    <w:r w:rsidR="001A12C2">
      <w:t>X</w:t>
    </w:r>
    <w:r>
      <w:t xml:space="preserve">ITY                                                                                        </w:t>
    </w:r>
    <w:r w:rsidR="001A12C2">
      <w:t>1</w:t>
    </w:r>
    <w:bookmarkStart w:id="0" w:name="_GoBack"/>
    <w:bookmarkEnd w:id="0"/>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73752"/>
    <w:multiLevelType w:val="hybridMultilevel"/>
    <w:tmpl w:val="07103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1A1041"/>
    <w:multiLevelType w:val="hybridMultilevel"/>
    <w:tmpl w:val="84C8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A82A42"/>
    <w:multiLevelType w:val="hybridMultilevel"/>
    <w:tmpl w:val="9E50E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2E5735"/>
    <w:rsid w:val="00146052"/>
    <w:rsid w:val="001A12C2"/>
    <w:rsid w:val="00274C5C"/>
    <w:rsid w:val="002E5735"/>
    <w:rsid w:val="002F4F16"/>
    <w:rsid w:val="00301853"/>
    <w:rsid w:val="00337E06"/>
    <w:rsid w:val="00373557"/>
    <w:rsid w:val="00386314"/>
    <w:rsid w:val="00452606"/>
    <w:rsid w:val="005127DB"/>
    <w:rsid w:val="00773368"/>
    <w:rsid w:val="00832BFC"/>
    <w:rsid w:val="0085167B"/>
    <w:rsid w:val="00856447"/>
    <w:rsid w:val="00896C32"/>
    <w:rsid w:val="008A690C"/>
    <w:rsid w:val="008B65E3"/>
    <w:rsid w:val="00907EF0"/>
    <w:rsid w:val="009B7A7B"/>
    <w:rsid w:val="009F4FE0"/>
    <w:rsid w:val="00A71616"/>
    <w:rsid w:val="00AF5A1E"/>
    <w:rsid w:val="00B72E55"/>
    <w:rsid w:val="00DD50B5"/>
    <w:rsid w:val="00E43D63"/>
    <w:rsid w:val="00F57E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A7B"/>
  </w:style>
  <w:style w:type="paragraph" w:styleId="Heading1">
    <w:name w:val="heading 1"/>
    <w:basedOn w:val="Normal"/>
    <w:next w:val="Normal"/>
    <w:link w:val="Heading1Char"/>
    <w:uiPriority w:val="9"/>
    <w:qFormat/>
    <w:rsid w:val="00896C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67B"/>
  </w:style>
  <w:style w:type="paragraph" w:styleId="Footer">
    <w:name w:val="footer"/>
    <w:basedOn w:val="Normal"/>
    <w:link w:val="FooterChar"/>
    <w:uiPriority w:val="99"/>
    <w:unhideWhenUsed/>
    <w:rsid w:val="00851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67B"/>
  </w:style>
  <w:style w:type="paragraph" w:styleId="ListParagraph">
    <w:name w:val="List Paragraph"/>
    <w:basedOn w:val="Normal"/>
    <w:uiPriority w:val="34"/>
    <w:qFormat/>
    <w:rsid w:val="00E43D63"/>
    <w:pPr>
      <w:ind w:left="720"/>
      <w:contextualSpacing/>
    </w:pPr>
  </w:style>
  <w:style w:type="character" w:customStyle="1" w:styleId="Heading1Char">
    <w:name w:val="Heading 1 Char"/>
    <w:basedOn w:val="DefaultParagraphFont"/>
    <w:link w:val="Heading1"/>
    <w:uiPriority w:val="9"/>
    <w:rsid w:val="00896C3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896C32"/>
  </w:style>
  <w:style w:type="paragraph" w:styleId="BalloonText">
    <w:name w:val="Balloon Text"/>
    <w:basedOn w:val="Normal"/>
    <w:link w:val="BalloonTextChar"/>
    <w:uiPriority w:val="99"/>
    <w:semiHidden/>
    <w:unhideWhenUsed/>
    <w:rsid w:val="008A69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9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1749937">
      <w:bodyDiv w:val="1"/>
      <w:marLeft w:val="0"/>
      <w:marRight w:val="0"/>
      <w:marTop w:val="0"/>
      <w:marBottom w:val="0"/>
      <w:divBdr>
        <w:top w:val="none" w:sz="0" w:space="0" w:color="auto"/>
        <w:left w:val="none" w:sz="0" w:space="0" w:color="auto"/>
        <w:bottom w:val="none" w:sz="0" w:space="0" w:color="auto"/>
        <w:right w:val="none" w:sz="0" w:space="0" w:color="auto"/>
      </w:divBdr>
    </w:div>
    <w:div w:id="1219588673">
      <w:bodyDiv w:val="1"/>
      <w:marLeft w:val="0"/>
      <w:marRight w:val="0"/>
      <w:marTop w:val="0"/>
      <w:marBottom w:val="0"/>
      <w:divBdr>
        <w:top w:val="none" w:sz="0" w:space="0" w:color="auto"/>
        <w:left w:val="none" w:sz="0" w:space="0" w:color="auto"/>
        <w:bottom w:val="none" w:sz="0" w:space="0" w:color="auto"/>
        <w:right w:val="none" w:sz="0" w:space="0" w:color="auto"/>
      </w:divBdr>
    </w:div>
    <w:div w:id="201807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Mar18</b:Tag>
    <b:SourceType>JournalArticle</b:SourceType>
    <b:Guid>{1C5BD0D6-F79F-40F4-AE4D-9B3C2B2EF9BB}</b:Guid>
    <b:Author>
      <b:Author>
        <b:NameList>
          <b:Person>
            <b:Last>Martin</b:Last>
            <b:First>P.</b:First>
            <b:Middle>K.</b:Middle>
          </b:Person>
        </b:NameList>
      </b:Author>
    </b:Author>
    <b:Title>NASA COST AND SCHEDULE OVERRUNS:  ACQUISITIONS AND PROGRAM MANAGEMENT CHALLENGES</b:Title>
    <b:JournalName>National Aeronautics and Space Administration</b:JournalName>
    <b:Year>2018</b:Year>
    <b:Pages>1-7</b:Pages>
    <b:RefOrder>1</b:RefOrder>
  </b:Source>
</b:Sources>
</file>

<file path=customXml/itemProps1.xml><?xml version="1.0" encoding="utf-8"?>
<ds:datastoreItem xmlns:ds="http://schemas.openxmlformats.org/officeDocument/2006/customXml" ds:itemID="{5133F461-EBFF-4DED-B47F-38E21A96F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PAUL</dc:creator>
  <cp:lastModifiedBy>dan</cp:lastModifiedBy>
  <cp:revision>2</cp:revision>
  <dcterms:created xsi:type="dcterms:W3CDTF">2018-11-27T14:11:00Z</dcterms:created>
  <dcterms:modified xsi:type="dcterms:W3CDTF">2018-11-27T14:11:00Z</dcterms:modified>
</cp:coreProperties>
</file>